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color w:val="000000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4"/>
          <w:szCs w:val="34"/>
          <w:rtl w:val="0"/>
        </w:rPr>
        <w:t xml:space="preserve">IMANI ISIS INAS LASENBY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HVAC &amp; Energy Efficiency Trainee | Entrepreneur &amp; Creative Professional</w:t>
      </w:r>
    </w:p>
    <w:tbl>
      <w:tblPr>
        <w:tblStyle w:val="Table1"/>
        <w:tblW w:w="10080.0" w:type="dxa"/>
        <w:jc w:val="left"/>
        <w:tblInd w:w="-115.0" w:type="dxa"/>
        <w:tblLayout w:type="fixed"/>
        <w:tblLook w:val="0400"/>
      </w:tblPr>
      <w:tblGrid>
        <w:gridCol w:w="4185"/>
        <w:gridCol w:w="5895"/>
        <w:tblGridChange w:id="0">
          <w:tblGrid>
            <w:gridCol w:w="4185"/>
            <w:gridCol w:w="5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(630) 777-2711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ImaniL635@gmail.com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Chicago, IL</w:t>
            </w:r>
          </w:p>
          <w:p w:rsidR="00000000" w:rsidDel="00000000" w:rsidP="00000000" w:rsidRDefault="00000000" w:rsidRPr="00000000" w14:paraId="00000007">
            <w:pPr>
              <w:pStyle w:val="Heading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Chicago High School for the Arts</w:t>
              <w:br w:type="textWrapping"/>
              <w:t xml:space="preserve">Diploma – Chicago, IL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Lincoln College – Lincoln,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OSHA 10-Hour Construction Safety (2025)</w:t>
              <w:br w:type="textWrapping"/>
              <w:t xml:space="preserve">• BPI Building Science Principles (2025)</w:t>
              <w:br w:type="textWrapping"/>
              <w:t xml:space="preserve">• Air Leakage Control Installer – (2025)</w:t>
              <w:br w:type="textWrapping"/>
              <w:t xml:space="preserve">• Healthy Housing Principles – (2025)</w:t>
            </w:r>
          </w:p>
          <w:p w:rsidR="00000000" w:rsidDel="00000000" w:rsidP="00000000" w:rsidRDefault="00000000" w:rsidRPr="00000000" w14:paraId="0000000E">
            <w:pPr>
              <w:pStyle w:val="Heading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•Air Sealing and Weatherization</w:t>
              <w:br w:type="textWrapping"/>
              <w:t xml:space="preserve">• Team Leadership</w:t>
              <w:br w:type="textWrapping"/>
              <w:t xml:space="preserve">• Customer Service &amp; Sales</w:t>
              <w:br w:type="textWrapping"/>
              <w:t xml:space="preserve">• Energy Efficiency Knowledge</w:t>
              <w:br w:type="textWrapping"/>
              <w:t xml:space="preserve">• Inventory Management</w:t>
              <w:br w:type="textWrapping"/>
              <w:t xml:space="preserve">• Jewelry Design &amp; Crafting</w:t>
              <w:br w:type="textWrapping"/>
              <w:t xml:space="preserve">• Microsoft Office / CRM</w:t>
              <w:br w:type="textWrapping"/>
              <w:t xml:space="preserve">• Moisture Control</w:t>
              <w:br w:type="textWrapping"/>
              <w:t xml:space="preserve">• Building Envelope Diagnostics</w:t>
              <w:br w:type="textWrapping"/>
              <w:t xml:space="preserve">•Blower Door and Pressure Diagnostics        •Energy Efficiency Retrofits</w:t>
              <w:br w:type="textWrapping"/>
              <w:t xml:space="preserve">• Health &amp; Safety in Weatherization</w:t>
              <w:br w:type="textWrapping"/>
              <w:t xml:space="preserve">• Blueprint and Field Communication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PROFILE SUMMARY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Resourceful and driven professional with hands-on HVAC and energy efficiency training. Certified in OSHA safety and building science, with experience managing fast-paced teams. Promoted quickly in every role. Entrepreneurial spirit fueled by a side business in sustainable jewelry design.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Trainee – ComEd Market Development initiative newcomer Cohort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2025 | Chicago,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Participated in ComEd’s clean energy workforce training focused on residential energy efficiency and weatherization </w:t>
              <w:br w:type="textWrapping"/>
              <w:t xml:space="preserve">- Completed hands-on HVAC and building performance training in a classroom and field setting</w:t>
              <w:br w:type="textWrapping"/>
              <w:t xml:space="preserve">- Earned multiple BPI certifications, including Building Science Principles and Air Leakage Control Installer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Experience Manager – Five Below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 – 2025 | Chicago, 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Promoted to Customer Experience Manager within 2 months</w:t>
              <w:br w:type="textWrapping"/>
              <w:t xml:space="preserve">- Led teams to exceed CSAT goals and streamline operations</w:t>
              <w:br w:type="textWrapping"/>
              <w:t xml:space="preserve">- Managed scheduling, merchandising, and payroll compliance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Service Shift Leader – O’Reilly Auto Parts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 – 2024 | Chicago, IL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Promoted to Manager within 3 months</w:t>
              <w:br w:type="textWrapping"/>
              <w:t xml:space="preserve">- Oversaw shift scheduling, inventory, and conflict resolution</w:t>
              <w:br w:type="textWrapping"/>
              <w:t xml:space="preserve">- Trained new staff and ensured storewide policy compliance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Service Rep – The Soul Jamaican Catering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 – 2023 | Chicago, 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-Delivered timely customer solutions in a high-volume call center</w:t>
              <w:br w:type="textWrapping"/>
              <w:t xml:space="preserve">- Updated records, answered inquiries, and ensured satisfaction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Founder &amp; Designer – Handmade by Imani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– Present | Chicago, 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-Designed and sold custom eco-conscious jewelry</w:t>
              <w:br w:type="textWrapping"/>
              <w:t xml:space="preserve">- Managed marketing, production, and customer engagement</w:t>
            </w:r>
          </w:p>
          <w:p w:rsidR="00000000" w:rsidDel="00000000" w:rsidP="00000000" w:rsidRDefault="00000000" w:rsidRPr="00000000" w14:paraId="0000001A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JNTVPRzo50DVj/9LfVODwc2Tg==">CgMxLjA4AHIhMUdoYWFiTnVRd1BJVmFUMHZNU0dfZlo1WFp0M3hGdW5M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